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C6EB4" w14:textId="03A29CCF" w:rsidR="002B65C0" w:rsidRPr="00E820D5" w:rsidRDefault="002B65C0">
      <w:pPr>
        <w:rPr>
          <w:b/>
          <w:bCs/>
          <w:sz w:val="32"/>
          <w:szCs w:val="32"/>
        </w:rPr>
      </w:pPr>
      <w:r w:rsidRPr="00E820D5">
        <w:rPr>
          <w:b/>
          <w:bCs/>
          <w:sz w:val="32"/>
          <w:szCs w:val="32"/>
        </w:rPr>
        <w:t>Depression – MIPS #134 for 2026</w:t>
      </w:r>
    </w:p>
    <w:p w14:paraId="53E89924" w14:textId="204EAF52" w:rsidR="002B65C0" w:rsidRDefault="002B65C0">
      <w:r>
        <w:t>Let’s review the purpose and steps to this MIPS. CMS requires that ALL patients be screened for Depression. Given the different work flows, psychotherapists should be at the forefront of completing this MIPS, however it is permissible for Prescribers to assist in order to avoid it not being done before a patient is discharged.</w:t>
      </w:r>
    </w:p>
    <w:p w14:paraId="40F741D2" w14:textId="68A4F472" w:rsidR="002B65C0" w:rsidRDefault="002B65C0">
      <w:r>
        <w:t>Steps:</w:t>
      </w:r>
    </w:p>
    <w:p w14:paraId="68060905" w14:textId="30F12F64" w:rsidR="002B65C0" w:rsidRDefault="002B65C0" w:rsidP="002B65C0">
      <w:pPr>
        <w:pStyle w:val="ListParagraph"/>
        <w:numPr>
          <w:ilvl w:val="0"/>
          <w:numId w:val="1"/>
        </w:numPr>
      </w:pPr>
      <w:r>
        <w:t xml:space="preserve">A </w:t>
      </w:r>
      <w:r w:rsidR="0006258E">
        <w:t xml:space="preserve">standardized screening </w:t>
      </w:r>
      <w:r>
        <w:t>tool MUST be used (phq9, GDS, etc.)</w:t>
      </w:r>
    </w:p>
    <w:p w14:paraId="457A36EE" w14:textId="5888BA76" w:rsidR="002B65C0" w:rsidRDefault="002B65C0" w:rsidP="002B65C0">
      <w:pPr>
        <w:pStyle w:val="ListParagraph"/>
        <w:numPr>
          <w:ilvl w:val="0"/>
          <w:numId w:val="1"/>
        </w:numPr>
      </w:pPr>
      <w:r>
        <w:t xml:space="preserve">The full name of the tool MUST be selected in the Assessment Type box and should be dated for the current date of the note </w:t>
      </w:r>
    </w:p>
    <w:p w14:paraId="3ACD4463" w14:textId="3A07D380" w:rsidR="002B65C0" w:rsidRDefault="002B65C0" w:rsidP="002E78F8">
      <w:pPr>
        <w:pStyle w:val="ListParagraph"/>
        <w:numPr>
          <w:ilvl w:val="1"/>
          <w:numId w:val="1"/>
        </w:numPr>
      </w:pPr>
      <w:r>
        <w:t xml:space="preserve">Screenings done prior or after </w:t>
      </w:r>
      <w:r w:rsidR="0006258E">
        <w:t xml:space="preserve">are not </w:t>
      </w:r>
      <w:r>
        <w:t>usable</w:t>
      </w:r>
    </w:p>
    <w:p w14:paraId="54CBD276" w14:textId="2B37D4A1" w:rsidR="002E78F8" w:rsidRPr="002E78F8" w:rsidRDefault="002E78F8" w:rsidP="002B65C0">
      <w:pPr>
        <w:pStyle w:val="ListParagraph"/>
        <w:numPr>
          <w:ilvl w:val="0"/>
          <w:numId w:val="1"/>
        </w:numPr>
      </w:pPr>
      <w:r w:rsidRPr="002E78F8">
        <w:t>Document findings</w:t>
      </w:r>
      <w:r>
        <w:t xml:space="preserve"> and enter the appropriate MIPS code</w:t>
      </w:r>
    </w:p>
    <w:p w14:paraId="3C70154B" w14:textId="66026A4B" w:rsidR="002E78F8" w:rsidRDefault="002E78F8" w:rsidP="002E78F8">
      <w:pPr>
        <w:ind w:left="360"/>
        <w:rPr>
          <w:b/>
          <w:bCs/>
        </w:rPr>
      </w:pPr>
    </w:p>
    <w:p w14:paraId="4F604513" w14:textId="77777777" w:rsidR="0027054D" w:rsidRDefault="002E78F8" w:rsidP="005B3B5E">
      <w:pPr>
        <w:pBdr>
          <w:top w:val="single" w:sz="4" w:space="1" w:color="auto"/>
          <w:left w:val="single" w:sz="4" w:space="4" w:color="auto"/>
          <w:bottom w:val="single" w:sz="4" w:space="1" w:color="auto"/>
          <w:right w:val="single" w:sz="4" w:space="4" w:color="auto"/>
        </w:pBdr>
        <w:ind w:left="360"/>
        <w:rPr>
          <w:b/>
          <w:bCs/>
        </w:rPr>
      </w:pPr>
      <w:r>
        <w:rPr>
          <w:b/>
          <w:bCs/>
        </w:rPr>
        <w:t xml:space="preserve">If </w:t>
      </w:r>
      <w:r w:rsidR="002B65C0" w:rsidRPr="002E78F8">
        <w:rPr>
          <w:b/>
          <w:bCs/>
        </w:rPr>
        <w:t>the screening is positive, document in your summary with these required elements:</w:t>
      </w:r>
      <w:r w:rsidR="005B3B5E">
        <w:rPr>
          <w:b/>
          <w:bCs/>
        </w:rPr>
        <w:t xml:space="preserve"> </w:t>
      </w:r>
    </w:p>
    <w:p w14:paraId="423C6BD9" w14:textId="7D7D6A34" w:rsidR="00B103D8" w:rsidRPr="00452413" w:rsidRDefault="002B65C0" w:rsidP="005B3B5E">
      <w:pPr>
        <w:pBdr>
          <w:top w:val="single" w:sz="4" w:space="1" w:color="auto"/>
          <w:left w:val="single" w:sz="4" w:space="4" w:color="auto"/>
          <w:bottom w:val="single" w:sz="4" w:space="1" w:color="auto"/>
          <w:right w:val="single" w:sz="4" w:space="4" w:color="auto"/>
        </w:pBdr>
        <w:ind w:left="360"/>
        <w:rPr>
          <w:i/>
          <w:iCs/>
        </w:rPr>
      </w:pPr>
      <w:r w:rsidRPr="002B65C0">
        <w:rPr>
          <w:i/>
          <w:iCs/>
        </w:rPr>
        <w:t>Patient’s score on the Patient Health Questionnaire</w:t>
      </w:r>
      <w:r w:rsidRPr="002B65C0">
        <w:rPr>
          <w:i/>
          <w:iCs/>
        </w:rPr>
        <w:noBreakHyphen/>
        <w:t>9 was positive for depression. The follow-up plan is for psychotherapy to decrease symptoms and referral for medication management to support symptom reduction related to the depression screening. Discussed plan with patient.</w:t>
      </w:r>
    </w:p>
    <w:p w14:paraId="5CBB4171" w14:textId="4FF84A31" w:rsidR="00943A63" w:rsidRDefault="00B103D8" w:rsidP="007E7EAD">
      <w:r w:rsidRPr="00220258">
        <w:rPr>
          <w:noProof/>
        </w:rPr>
        <mc:AlternateContent>
          <mc:Choice Requires="wps">
            <w:drawing>
              <wp:anchor distT="45720" distB="45720" distL="114300" distR="114300" simplePos="0" relativeHeight="251668480" behindDoc="0" locked="0" layoutInCell="1" allowOverlap="1" wp14:anchorId="27B164E9" wp14:editId="00D606FB">
                <wp:simplePos x="0" y="0"/>
                <wp:positionH relativeFrom="column">
                  <wp:posOffset>368300</wp:posOffset>
                </wp:positionH>
                <wp:positionV relativeFrom="paragraph">
                  <wp:posOffset>5080</wp:posOffset>
                </wp:positionV>
                <wp:extent cx="711200" cy="260350"/>
                <wp:effectExtent l="0" t="0" r="12700" b="25400"/>
                <wp:wrapSquare wrapText="bothSides"/>
                <wp:docPr id="1635019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260350"/>
                        </a:xfrm>
                        <a:prstGeom prst="rect">
                          <a:avLst/>
                        </a:prstGeom>
                        <a:solidFill>
                          <a:schemeClr val="accent4">
                            <a:lumMod val="40000"/>
                            <a:lumOff val="60000"/>
                          </a:schemeClr>
                        </a:solidFill>
                        <a:ln w="9525">
                          <a:solidFill>
                            <a:srgbClr val="000000"/>
                          </a:solidFill>
                          <a:miter lim="800000"/>
                          <a:headEnd/>
                          <a:tailEnd/>
                        </a:ln>
                      </wps:spPr>
                      <wps:txbx>
                        <w:txbxContent>
                          <w:p w14:paraId="086FC099" w14:textId="1B13308F" w:rsidR="00B103D8" w:rsidRDefault="00B103D8" w:rsidP="00B103D8">
                            <w:pPr>
                              <w:jc w:val="center"/>
                            </w:pPr>
                            <w:r>
                              <w:t>G8431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164E9" id="_x0000_t202" coordsize="21600,21600" o:spt="202" path="m,l,21600r21600,l21600,xe">
                <v:stroke joinstyle="miter"/>
                <v:path gradientshapeok="t" o:connecttype="rect"/>
              </v:shapetype>
              <v:shape id="Text Box 2" o:spid="_x0000_s1026" type="#_x0000_t202" style="position:absolute;margin-left:29pt;margin-top:.4pt;width:56pt;height:2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" fillcolor="#95dcf7 [1303]">
                <v:textbox>
                  <w:txbxContent>
                    <w:p w14:paraId="086FC099" w14:textId="1B13308F" w:rsidR="00B103D8" w:rsidRDefault="00B103D8" w:rsidP="00B103D8">
                      <w:pPr>
                        <w:jc w:val="center"/>
                      </w:pPr>
                      <w:r>
                        <w:t>G8431</w:t>
                      </w:r>
                    </w:p>
                  </w:txbxContent>
                </v:textbox>
                <w10:wrap type="square"/>
              </v:shape>
            </w:pict>
          </mc:Fallback>
        </mc:AlternateContent>
      </w:r>
      <w:r>
        <w:t xml:space="preserve">      = Screening </w:t>
      </w:r>
      <w:r w:rsidR="00FE137F">
        <w:t>for Depression</w:t>
      </w:r>
      <w:r w:rsidR="003C0D1A">
        <w:t xml:space="preserve"> was Positive</w:t>
      </w:r>
      <w:r w:rsidR="00FE137F">
        <w:t>, follow</w:t>
      </w:r>
      <w:r w:rsidR="00162DDA">
        <w:t>-</w:t>
      </w:r>
      <w:r w:rsidR="00FE137F">
        <w:t>up plan documente</w:t>
      </w:r>
      <w:r w:rsidR="00965984">
        <w:t>d</w:t>
      </w:r>
    </w:p>
    <w:p w14:paraId="2C23DA7C" w14:textId="111822F9" w:rsidR="00965984" w:rsidRDefault="00965984" w:rsidP="007E7EAD"/>
    <w:p w14:paraId="6227F106" w14:textId="77777777" w:rsidR="00D75058" w:rsidRDefault="00D75058" w:rsidP="00D75058">
      <w:pPr>
        <w:rPr>
          <w:b/>
          <w:bCs/>
        </w:rPr>
      </w:pPr>
    </w:p>
    <w:p w14:paraId="2EF8B546" w14:textId="427A280A" w:rsidR="00D75058" w:rsidRDefault="00ED705D" w:rsidP="00ED705D">
      <w:pPr>
        <w:pBdr>
          <w:top w:val="single" w:sz="4" w:space="1" w:color="auto"/>
          <w:left w:val="single" w:sz="4" w:space="0" w:color="auto"/>
          <w:bottom w:val="single" w:sz="4" w:space="1" w:color="auto"/>
          <w:right w:val="single" w:sz="4" w:space="4" w:color="auto"/>
        </w:pBdr>
        <w:spacing w:after="0"/>
        <w:rPr>
          <w:b/>
          <w:bCs/>
        </w:rPr>
      </w:pPr>
      <w:r>
        <w:rPr>
          <w:b/>
          <w:bCs/>
        </w:rPr>
        <w:t xml:space="preserve">        </w:t>
      </w:r>
      <w:r w:rsidR="0040647C" w:rsidRPr="00D75058">
        <w:rPr>
          <w:b/>
          <w:bCs/>
        </w:rPr>
        <w:t>If the screen is negative, no follow</w:t>
      </w:r>
      <w:r w:rsidR="00162DDA">
        <w:rPr>
          <w:b/>
          <w:bCs/>
        </w:rPr>
        <w:t>-</w:t>
      </w:r>
      <w:r w:rsidR="0040647C" w:rsidRPr="00D75058">
        <w:rPr>
          <w:b/>
          <w:bCs/>
        </w:rPr>
        <w:t>up plan is needed</w:t>
      </w:r>
      <w:r w:rsidR="0097536D" w:rsidRPr="00D75058">
        <w:rPr>
          <w:b/>
          <w:bCs/>
        </w:rPr>
        <w:t xml:space="preserve"> and services should be</w:t>
      </w:r>
    </w:p>
    <w:p w14:paraId="442D98A2" w14:textId="173EE1BF" w:rsidR="00ED705D" w:rsidRDefault="00ED705D" w:rsidP="00ED705D">
      <w:pPr>
        <w:pBdr>
          <w:top w:val="single" w:sz="4" w:space="1" w:color="auto"/>
          <w:left w:val="single" w:sz="4" w:space="0" w:color="auto"/>
          <w:bottom w:val="single" w:sz="4" w:space="1" w:color="auto"/>
          <w:right w:val="single" w:sz="4" w:space="4" w:color="auto"/>
        </w:pBdr>
        <w:spacing w:after="0"/>
      </w:pPr>
      <w:r>
        <w:rPr>
          <w:b/>
          <w:bCs/>
        </w:rPr>
        <w:t xml:space="preserve">        </w:t>
      </w:r>
      <w:r w:rsidR="0097536D" w:rsidRPr="00D75058">
        <w:rPr>
          <w:b/>
          <w:bCs/>
        </w:rPr>
        <w:t>closed unless the patient has another psych diagnosis needing treatment.</w:t>
      </w:r>
      <w:r w:rsidR="00767820">
        <w:t xml:space="preserve"> </w:t>
      </w:r>
    </w:p>
    <w:p w14:paraId="0024FDE8" w14:textId="77777777" w:rsidR="00ED705D" w:rsidRDefault="00ED705D" w:rsidP="00ED705D">
      <w:pPr>
        <w:pBdr>
          <w:top w:val="single" w:sz="4" w:space="1" w:color="auto"/>
          <w:left w:val="single" w:sz="4" w:space="0" w:color="auto"/>
          <w:bottom w:val="single" w:sz="4" w:space="1" w:color="auto"/>
          <w:right w:val="single" w:sz="4" w:space="4" w:color="auto"/>
        </w:pBdr>
        <w:spacing w:after="0"/>
        <w:rPr>
          <w:i/>
          <w:iCs/>
        </w:rPr>
      </w:pPr>
      <w:r>
        <w:rPr>
          <w:i/>
          <w:iCs/>
        </w:rPr>
        <w:t xml:space="preserve">        </w:t>
      </w:r>
      <w:r w:rsidR="009D1096" w:rsidRPr="00767820">
        <w:rPr>
          <w:i/>
          <w:iCs/>
        </w:rPr>
        <w:t xml:space="preserve">Pt does not meet criteria for a depressive disorder at this time, will thus </w:t>
      </w:r>
      <w:r w:rsidR="00AA1349" w:rsidRPr="00767820">
        <w:rPr>
          <w:i/>
          <w:iCs/>
        </w:rPr>
        <w:t xml:space="preserve">discontinue </w:t>
      </w:r>
      <w:r>
        <w:rPr>
          <w:i/>
          <w:iCs/>
        </w:rPr>
        <w:t xml:space="preserve">       </w:t>
      </w:r>
    </w:p>
    <w:p w14:paraId="0C67726F" w14:textId="1B6499E5" w:rsidR="00562C76" w:rsidRDefault="00ED705D" w:rsidP="00ED705D">
      <w:pPr>
        <w:pBdr>
          <w:top w:val="single" w:sz="4" w:space="1" w:color="auto"/>
          <w:left w:val="single" w:sz="4" w:space="0" w:color="auto"/>
          <w:bottom w:val="single" w:sz="4" w:space="1" w:color="auto"/>
          <w:right w:val="single" w:sz="4" w:space="4" w:color="auto"/>
        </w:pBdr>
        <w:spacing w:after="0"/>
        <w:rPr>
          <w:i/>
          <w:iCs/>
        </w:rPr>
      </w:pPr>
      <w:r>
        <w:rPr>
          <w:i/>
          <w:iCs/>
        </w:rPr>
        <w:t xml:space="preserve">       </w:t>
      </w:r>
      <w:r w:rsidRPr="00767820">
        <w:rPr>
          <w:i/>
          <w:iCs/>
        </w:rPr>
        <w:t>P</w:t>
      </w:r>
      <w:r w:rsidR="00ED12E7" w:rsidRPr="00767820">
        <w:rPr>
          <w:i/>
          <w:iCs/>
        </w:rPr>
        <w:t>sychotherapy</w:t>
      </w:r>
      <w:r>
        <w:rPr>
          <w:i/>
          <w:iCs/>
        </w:rPr>
        <w:t xml:space="preserve"> </w:t>
      </w:r>
      <w:r w:rsidR="00562C76">
        <w:rPr>
          <w:i/>
          <w:iCs/>
        </w:rPr>
        <w:t>sessions for depression at this time.</w:t>
      </w:r>
    </w:p>
    <w:p w14:paraId="48796FE4" w14:textId="47BF5503" w:rsidR="00994BD3" w:rsidRPr="00767820" w:rsidRDefault="00994BD3" w:rsidP="00562C76">
      <w:pPr>
        <w:spacing w:after="0"/>
      </w:pPr>
    </w:p>
    <w:p w14:paraId="39DA0F5C" w14:textId="1F076C46" w:rsidR="00994BD3" w:rsidRDefault="00994BD3" w:rsidP="00994BD3">
      <w:r w:rsidRPr="00220258">
        <w:rPr>
          <w:noProof/>
        </w:rPr>
        <mc:AlternateContent>
          <mc:Choice Requires="wps">
            <w:drawing>
              <wp:anchor distT="45720" distB="45720" distL="114300" distR="114300" simplePos="0" relativeHeight="251664384" behindDoc="0" locked="0" layoutInCell="1" allowOverlap="1" wp14:anchorId="7D8C106A" wp14:editId="71DA5E40">
                <wp:simplePos x="0" y="0"/>
                <wp:positionH relativeFrom="column">
                  <wp:posOffset>387350</wp:posOffset>
                </wp:positionH>
                <wp:positionV relativeFrom="paragraph">
                  <wp:posOffset>7620</wp:posOffset>
                </wp:positionV>
                <wp:extent cx="673100" cy="260350"/>
                <wp:effectExtent l="0" t="0" r="12700" b="25400"/>
                <wp:wrapSquare wrapText="bothSides"/>
                <wp:docPr id="1189466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260350"/>
                        </a:xfrm>
                        <a:prstGeom prst="rect">
                          <a:avLst/>
                        </a:prstGeom>
                        <a:solidFill>
                          <a:schemeClr val="accent4">
                            <a:lumMod val="40000"/>
                            <a:lumOff val="60000"/>
                          </a:schemeClr>
                        </a:solidFill>
                        <a:ln w="9525">
                          <a:solidFill>
                            <a:srgbClr val="000000"/>
                          </a:solidFill>
                          <a:miter lim="800000"/>
                          <a:headEnd/>
                          <a:tailEnd/>
                        </a:ln>
                      </wps:spPr>
                      <wps:txbx>
                        <w:txbxContent>
                          <w:p w14:paraId="0C91363A" w14:textId="77777777" w:rsidR="00994BD3" w:rsidRDefault="00994BD3" w:rsidP="00994BD3">
                            <w:pPr>
                              <w:jc w:val="center"/>
                            </w:pPr>
                            <w:r>
                              <w:t>G8510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C106A" id="_x0000_s1027" type="#_x0000_t202" style="position:absolute;margin-left:30.5pt;margin-top:.6pt;width:53pt;height:2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" fillcolor="#95dcf7 [1303]">
                <v:textbox>
                  <w:txbxContent>
                    <w:p w14:paraId="0C91363A" w14:textId="77777777" w:rsidR="00994BD3" w:rsidRDefault="00994BD3" w:rsidP="00994BD3">
                      <w:pPr>
                        <w:jc w:val="center"/>
                      </w:pPr>
                      <w:r>
                        <w:t>G8510</w:t>
                      </w:r>
                    </w:p>
                  </w:txbxContent>
                </v:textbox>
                <w10:wrap type="square"/>
              </v:shape>
            </w:pict>
          </mc:Fallback>
        </mc:AlternateContent>
      </w:r>
      <w:r>
        <w:t xml:space="preserve">                      = Screening for Depression was Negative, follow</w:t>
      </w:r>
      <w:r w:rsidR="00162DDA">
        <w:t>-</w:t>
      </w:r>
      <w:r>
        <w:t>up plan not required</w:t>
      </w:r>
    </w:p>
    <w:p w14:paraId="556E892C" w14:textId="77777777" w:rsidR="00994BD3" w:rsidRDefault="00994BD3" w:rsidP="002B65C0">
      <w:pPr>
        <w:pStyle w:val="ListParagraph"/>
        <w:rPr>
          <w:i/>
          <w:iCs/>
        </w:rPr>
      </w:pPr>
    </w:p>
    <w:p w14:paraId="7482763D" w14:textId="77777777" w:rsidR="000A55C4" w:rsidRDefault="000A55C4" w:rsidP="002B65C0">
      <w:pPr>
        <w:pStyle w:val="ListParagraph"/>
        <w:rPr>
          <w:i/>
          <w:iCs/>
        </w:rPr>
      </w:pPr>
    </w:p>
    <w:p w14:paraId="0F35F08A" w14:textId="77777777" w:rsidR="000A55C4" w:rsidRDefault="000A55C4" w:rsidP="002B65C0">
      <w:pPr>
        <w:pStyle w:val="ListParagraph"/>
        <w:rPr>
          <w:i/>
          <w:iCs/>
        </w:rPr>
      </w:pPr>
    </w:p>
    <w:p w14:paraId="3B0576A3" w14:textId="77777777" w:rsidR="00063550" w:rsidRDefault="00063550" w:rsidP="00063550">
      <w:pPr>
        <w:rPr>
          <w:b/>
          <w:bCs/>
        </w:rPr>
      </w:pPr>
    </w:p>
    <w:p w14:paraId="4847C7E7" w14:textId="60D3DE56" w:rsidR="000A55C4" w:rsidRPr="00063550" w:rsidRDefault="000A55C4" w:rsidP="00063550">
      <w:pPr>
        <w:ind w:firstLine="720"/>
        <w:rPr>
          <w:b/>
          <w:bCs/>
        </w:rPr>
      </w:pPr>
      <w:r w:rsidRPr="00063550">
        <w:rPr>
          <w:b/>
          <w:bCs/>
        </w:rPr>
        <w:lastRenderedPageBreak/>
        <w:t>OTHER SCENARIOS</w:t>
      </w:r>
    </w:p>
    <w:p w14:paraId="45FCC844" w14:textId="77777777" w:rsidR="00263A2B" w:rsidRDefault="00263A2B" w:rsidP="002B65C0">
      <w:pPr>
        <w:pStyle w:val="ListParagraph"/>
        <w:rPr>
          <w:i/>
          <w:iCs/>
        </w:rPr>
      </w:pPr>
    </w:p>
    <w:p w14:paraId="6C204922" w14:textId="484CA859" w:rsidR="00615AEF" w:rsidRDefault="00263A2B" w:rsidP="0027054D">
      <w:pPr>
        <w:pStyle w:val="ListParagraph"/>
        <w:pBdr>
          <w:top w:val="single" w:sz="4" w:space="1" w:color="auto"/>
          <w:left w:val="single" w:sz="4" w:space="4" w:color="auto"/>
          <w:bottom w:val="single" w:sz="4" w:space="1" w:color="auto"/>
          <w:right w:val="single" w:sz="4" w:space="4" w:color="auto"/>
        </w:pBdr>
        <w:rPr>
          <w:i/>
          <w:iCs/>
        </w:rPr>
      </w:pPr>
      <w:r w:rsidRPr="00824278">
        <w:rPr>
          <w:b/>
          <w:bCs/>
        </w:rPr>
        <w:t>If the screening</w:t>
      </w:r>
      <w:r w:rsidR="007D6074">
        <w:rPr>
          <w:b/>
          <w:bCs/>
        </w:rPr>
        <w:t xml:space="preserve"> tool results</w:t>
      </w:r>
      <w:r w:rsidRPr="00824278">
        <w:rPr>
          <w:b/>
          <w:bCs/>
        </w:rPr>
        <w:t xml:space="preserve"> do not appear valid:</w:t>
      </w:r>
    </w:p>
    <w:p w14:paraId="09D59441" w14:textId="17D0EDD8" w:rsidR="009F3831" w:rsidRDefault="00C91AC9" w:rsidP="0027054D">
      <w:pPr>
        <w:pStyle w:val="ListParagraph"/>
        <w:pBdr>
          <w:top w:val="single" w:sz="4" w:space="1" w:color="auto"/>
          <w:left w:val="single" w:sz="4" w:space="4" w:color="auto"/>
          <w:bottom w:val="single" w:sz="4" w:space="1" w:color="auto"/>
          <w:right w:val="single" w:sz="4" w:space="4" w:color="auto"/>
        </w:pBdr>
        <w:rPr>
          <w:i/>
          <w:iCs/>
        </w:rPr>
      </w:pPr>
      <w:r>
        <w:rPr>
          <w:i/>
          <w:iCs/>
        </w:rPr>
        <w:t>T</w:t>
      </w:r>
      <w:r w:rsidR="00263A2B">
        <w:rPr>
          <w:i/>
          <w:iCs/>
        </w:rPr>
        <w:t>he patient’s</w:t>
      </w:r>
      <w:r>
        <w:rPr>
          <w:i/>
          <w:iCs/>
        </w:rPr>
        <w:t xml:space="preserve"> self-reported </w:t>
      </w:r>
      <w:r w:rsidR="00817A73">
        <w:rPr>
          <w:i/>
          <w:iCs/>
        </w:rPr>
        <w:t xml:space="preserve">symptoms and subsequent </w:t>
      </w:r>
      <w:r w:rsidR="00263A2B">
        <w:rPr>
          <w:i/>
          <w:iCs/>
        </w:rPr>
        <w:t>low score on the [depression screen</w:t>
      </w:r>
      <w:r>
        <w:rPr>
          <w:i/>
          <w:iCs/>
        </w:rPr>
        <w:t>] does not appear to be a valid reflection of the patient’s current clinical presentation</w:t>
      </w:r>
      <w:r w:rsidR="00292785">
        <w:rPr>
          <w:i/>
          <w:iCs/>
        </w:rPr>
        <w:t xml:space="preserve"> and likely represents the patient’s limited insight into symptoms. Staff report pt is withdrawn and a clinical assessment reveals </w:t>
      </w:r>
      <w:r w:rsidR="00615AEF">
        <w:rPr>
          <w:i/>
          <w:iCs/>
        </w:rPr>
        <w:t xml:space="preserve">anhedonia, sleep disturbance, flat affect, </w:t>
      </w:r>
      <w:r w:rsidR="00E728F8">
        <w:rPr>
          <w:i/>
          <w:iCs/>
        </w:rPr>
        <w:t xml:space="preserve">and </w:t>
      </w:r>
      <w:r w:rsidR="00615AEF">
        <w:rPr>
          <w:i/>
          <w:iCs/>
        </w:rPr>
        <w:t xml:space="preserve">low mood consistent with depression. As such, </w:t>
      </w:r>
      <w:r w:rsidR="009F3831">
        <w:rPr>
          <w:i/>
          <w:iCs/>
        </w:rPr>
        <w:t>the</w:t>
      </w:r>
      <w:r w:rsidR="009F3831" w:rsidRPr="002B65C0">
        <w:rPr>
          <w:i/>
          <w:iCs/>
        </w:rPr>
        <w:t xml:space="preserve"> follow-up plan is for psychotherapy to decrease symptoms</w:t>
      </w:r>
      <w:r w:rsidR="00265A22">
        <w:rPr>
          <w:i/>
          <w:iCs/>
        </w:rPr>
        <w:t>.</w:t>
      </w:r>
      <w:r w:rsidR="009F3831" w:rsidRPr="002B65C0">
        <w:rPr>
          <w:i/>
          <w:iCs/>
        </w:rPr>
        <w:t xml:space="preserve"> Discussed plan with patient.</w:t>
      </w:r>
    </w:p>
    <w:p w14:paraId="049DA6B0" w14:textId="77777777" w:rsidR="007D6074" w:rsidRDefault="007D6074" w:rsidP="007D6074">
      <w:r w:rsidRPr="00220258">
        <w:rPr>
          <w:noProof/>
        </w:rPr>
        <mc:AlternateContent>
          <mc:Choice Requires="wps">
            <w:drawing>
              <wp:anchor distT="45720" distB="45720" distL="114300" distR="114300" simplePos="0" relativeHeight="251670528" behindDoc="0" locked="0" layoutInCell="1" allowOverlap="1" wp14:anchorId="2F1063AA" wp14:editId="22CC2D4D">
                <wp:simplePos x="0" y="0"/>
                <wp:positionH relativeFrom="column">
                  <wp:posOffset>368300</wp:posOffset>
                </wp:positionH>
                <wp:positionV relativeFrom="paragraph">
                  <wp:posOffset>5080</wp:posOffset>
                </wp:positionV>
                <wp:extent cx="711200" cy="260350"/>
                <wp:effectExtent l="0" t="0" r="12700" b="25400"/>
                <wp:wrapSquare wrapText="bothSides"/>
                <wp:docPr id="1514106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260350"/>
                        </a:xfrm>
                        <a:prstGeom prst="rect">
                          <a:avLst/>
                        </a:prstGeom>
                        <a:solidFill>
                          <a:schemeClr val="accent4">
                            <a:lumMod val="40000"/>
                            <a:lumOff val="60000"/>
                          </a:schemeClr>
                        </a:solidFill>
                        <a:ln w="9525">
                          <a:solidFill>
                            <a:srgbClr val="000000"/>
                          </a:solidFill>
                          <a:miter lim="800000"/>
                          <a:headEnd/>
                          <a:tailEnd/>
                        </a:ln>
                      </wps:spPr>
                      <wps:txbx>
                        <w:txbxContent>
                          <w:p w14:paraId="28CF4149" w14:textId="77777777" w:rsidR="007D6074" w:rsidRDefault="007D6074" w:rsidP="007D6074">
                            <w:pPr>
                              <w:jc w:val="center"/>
                            </w:pPr>
                            <w:r>
                              <w:t>G8431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063AA" id="_x0000_s1028" type="#_x0000_t202" style="position:absolute;margin-left:29pt;margin-top:.4pt;width:56pt;height:2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" fillcolor="#95dcf7 [1303]">
                <v:textbox>
                  <w:txbxContent>
                    <w:p w14:paraId="28CF4149" w14:textId="77777777" w:rsidR="007D6074" w:rsidRDefault="007D6074" w:rsidP="007D6074">
                      <w:pPr>
                        <w:jc w:val="center"/>
                      </w:pPr>
                      <w:r>
                        <w:t>G8431</w:t>
                      </w:r>
                    </w:p>
                  </w:txbxContent>
                </v:textbox>
                <w10:wrap type="square"/>
              </v:shape>
            </w:pict>
          </mc:Fallback>
        </mc:AlternateContent>
      </w:r>
      <w:r>
        <w:t xml:space="preserve">      = Screening for Depression was Positive, follow up plan documented</w:t>
      </w:r>
    </w:p>
    <w:p w14:paraId="46FB4409" w14:textId="61A540A0" w:rsidR="00263A2B" w:rsidRDefault="00263A2B" w:rsidP="002B65C0">
      <w:pPr>
        <w:pStyle w:val="ListParagraph"/>
        <w:rPr>
          <w:i/>
          <w:iCs/>
        </w:rPr>
      </w:pPr>
    </w:p>
    <w:p w14:paraId="1B1983C1" w14:textId="77777777" w:rsidR="00093C3E" w:rsidRDefault="00093C3E" w:rsidP="002B65C0">
      <w:pPr>
        <w:pStyle w:val="ListParagraph"/>
        <w:rPr>
          <w:i/>
          <w:iCs/>
        </w:rPr>
      </w:pPr>
    </w:p>
    <w:p w14:paraId="006752DC" w14:textId="4DD3602F" w:rsidR="00093C3E" w:rsidRPr="00102E0A" w:rsidRDefault="00093C3E" w:rsidP="0027054D">
      <w:pPr>
        <w:pStyle w:val="ListParagraph"/>
        <w:pBdr>
          <w:top w:val="single" w:sz="4" w:space="1" w:color="auto"/>
          <w:left w:val="single" w:sz="4" w:space="4" w:color="auto"/>
          <w:bottom w:val="single" w:sz="4" w:space="1" w:color="auto"/>
          <w:right w:val="single" w:sz="4" w:space="4" w:color="auto"/>
        </w:pBdr>
        <w:rPr>
          <w:b/>
          <w:bCs/>
        </w:rPr>
      </w:pPr>
      <w:r w:rsidRPr="00102E0A">
        <w:rPr>
          <w:b/>
          <w:bCs/>
        </w:rPr>
        <w:t xml:space="preserve">If the patient has </w:t>
      </w:r>
      <w:r w:rsidR="000C4F27" w:rsidRPr="00102E0A">
        <w:rPr>
          <w:b/>
          <w:bCs/>
        </w:rPr>
        <w:t xml:space="preserve">severe dementia </w:t>
      </w:r>
      <w:r w:rsidR="00AA71A5">
        <w:rPr>
          <w:b/>
          <w:bCs/>
        </w:rPr>
        <w:t>or</w:t>
      </w:r>
      <w:r w:rsidR="000C4F27" w:rsidRPr="00102E0A">
        <w:rPr>
          <w:b/>
          <w:bCs/>
        </w:rPr>
        <w:t xml:space="preserve"> responses are not coherent:</w:t>
      </w:r>
    </w:p>
    <w:p w14:paraId="5CAAFF15" w14:textId="05C5E953" w:rsidR="000C4F27" w:rsidRPr="0027054D" w:rsidRDefault="000C4F27" w:rsidP="0027054D">
      <w:pPr>
        <w:pStyle w:val="ListParagraph"/>
        <w:pBdr>
          <w:top w:val="single" w:sz="4" w:space="1" w:color="auto"/>
          <w:left w:val="single" w:sz="4" w:space="4" w:color="auto"/>
          <w:bottom w:val="single" w:sz="4" w:space="1" w:color="auto"/>
          <w:right w:val="single" w:sz="4" w:space="4" w:color="auto"/>
        </w:pBdr>
        <w:rPr>
          <w:i/>
          <w:iCs/>
          <w:u w:val="single"/>
        </w:rPr>
      </w:pPr>
      <w:r w:rsidRPr="0027054D">
        <w:rPr>
          <w:i/>
          <w:iCs/>
          <w:u w:val="single"/>
        </w:rPr>
        <w:t>Assessment</w:t>
      </w:r>
      <w:r w:rsidR="00DF4EAF" w:rsidRPr="0027054D">
        <w:rPr>
          <w:i/>
          <w:iCs/>
          <w:u w:val="single"/>
        </w:rPr>
        <w:t xml:space="preserve"> Type</w:t>
      </w:r>
    </w:p>
    <w:p w14:paraId="44B2C1CC" w14:textId="26689D3B" w:rsidR="000C4F27" w:rsidRDefault="000C4F27" w:rsidP="0027054D">
      <w:pPr>
        <w:pStyle w:val="ListParagraph"/>
        <w:pBdr>
          <w:top w:val="single" w:sz="4" w:space="1" w:color="auto"/>
          <w:left w:val="single" w:sz="4" w:space="4" w:color="auto"/>
          <w:bottom w:val="single" w:sz="4" w:space="1" w:color="auto"/>
          <w:right w:val="single" w:sz="4" w:space="4" w:color="auto"/>
        </w:pBdr>
        <w:rPr>
          <w:i/>
          <w:iCs/>
        </w:rPr>
      </w:pPr>
      <w:r>
        <w:rPr>
          <w:i/>
          <w:iCs/>
        </w:rPr>
        <w:t xml:space="preserve">[date] Patient </w:t>
      </w:r>
      <w:r w:rsidR="0062662B">
        <w:rPr>
          <w:i/>
          <w:iCs/>
        </w:rPr>
        <w:t xml:space="preserve">Health Questionnaire-9 </w:t>
      </w:r>
      <w:r>
        <w:rPr>
          <w:i/>
          <w:iCs/>
        </w:rPr>
        <w:t xml:space="preserve"> – a</w:t>
      </w:r>
      <w:r w:rsidR="00DF4EAF">
        <w:rPr>
          <w:i/>
          <w:iCs/>
        </w:rPr>
        <w:t>dministered</w:t>
      </w:r>
    </w:p>
    <w:p w14:paraId="119EDA18" w14:textId="77777777" w:rsidR="0027054D" w:rsidRDefault="0027054D" w:rsidP="0027054D">
      <w:pPr>
        <w:pStyle w:val="ListParagraph"/>
        <w:pBdr>
          <w:top w:val="single" w:sz="4" w:space="1" w:color="auto"/>
          <w:left w:val="single" w:sz="4" w:space="4" w:color="auto"/>
          <w:bottom w:val="single" w:sz="4" w:space="1" w:color="auto"/>
          <w:right w:val="single" w:sz="4" w:space="4" w:color="auto"/>
        </w:pBdr>
        <w:rPr>
          <w:i/>
          <w:iCs/>
        </w:rPr>
      </w:pPr>
    </w:p>
    <w:p w14:paraId="476D937F" w14:textId="6C908C2F" w:rsidR="00FA44C6" w:rsidRDefault="00000918" w:rsidP="0027054D">
      <w:pPr>
        <w:pStyle w:val="ListParagraph"/>
        <w:pBdr>
          <w:top w:val="single" w:sz="4" w:space="1" w:color="auto"/>
          <w:left w:val="single" w:sz="4" w:space="4" w:color="auto"/>
          <w:bottom w:val="single" w:sz="4" w:space="1" w:color="auto"/>
          <w:right w:val="single" w:sz="4" w:space="4" w:color="auto"/>
        </w:pBdr>
        <w:rPr>
          <w:i/>
          <w:iCs/>
        </w:rPr>
      </w:pPr>
      <w:r>
        <w:rPr>
          <w:i/>
          <w:iCs/>
        </w:rPr>
        <w:t xml:space="preserve">Screening results </w:t>
      </w:r>
      <w:r w:rsidR="00102E0A">
        <w:rPr>
          <w:i/>
          <w:iCs/>
        </w:rPr>
        <w:t xml:space="preserve">with the phq9 </w:t>
      </w:r>
      <w:r>
        <w:rPr>
          <w:i/>
          <w:iCs/>
        </w:rPr>
        <w:t>were inconclusive</w:t>
      </w:r>
      <w:r w:rsidR="00393828">
        <w:rPr>
          <w:i/>
          <w:iCs/>
        </w:rPr>
        <w:t>, however</w:t>
      </w:r>
      <w:r>
        <w:rPr>
          <w:i/>
          <w:iCs/>
        </w:rPr>
        <w:t xml:space="preserve"> pt exhibits clinical signs of depression such as being withdrawn at times and agitated at others. Staff</w:t>
      </w:r>
      <w:r w:rsidR="00384C30">
        <w:rPr>
          <w:i/>
          <w:iCs/>
        </w:rPr>
        <w:t xml:space="preserve"> provided observational collateral that the</w:t>
      </w:r>
      <w:r>
        <w:rPr>
          <w:i/>
          <w:iCs/>
        </w:rPr>
        <w:t xml:space="preserve"> pt is often sad and requires encouragement to get OOB. </w:t>
      </w:r>
      <w:r w:rsidR="0062662B">
        <w:rPr>
          <w:i/>
          <w:iCs/>
        </w:rPr>
        <w:t>Based on a positive</w:t>
      </w:r>
      <w:r w:rsidR="00102E0A">
        <w:rPr>
          <w:i/>
          <w:iCs/>
        </w:rPr>
        <w:t xml:space="preserve"> </w:t>
      </w:r>
      <w:r w:rsidR="00FA44C6">
        <w:rPr>
          <w:i/>
          <w:iCs/>
        </w:rPr>
        <w:t xml:space="preserve">depression </w:t>
      </w:r>
      <w:r w:rsidR="00E76FE3">
        <w:rPr>
          <w:i/>
          <w:iCs/>
        </w:rPr>
        <w:t xml:space="preserve">screening full </w:t>
      </w:r>
      <w:r w:rsidR="00393828">
        <w:rPr>
          <w:i/>
          <w:iCs/>
        </w:rPr>
        <w:t>assessment</w:t>
      </w:r>
      <w:r w:rsidR="00E76FE3">
        <w:rPr>
          <w:i/>
          <w:iCs/>
        </w:rPr>
        <w:t>,</w:t>
      </w:r>
      <w:r w:rsidR="00102E0A">
        <w:rPr>
          <w:i/>
          <w:iCs/>
        </w:rPr>
        <w:t xml:space="preserve"> </w:t>
      </w:r>
      <w:r w:rsidR="003D7051">
        <w:rPr>
          <w:i/>
          <w:iCs/>
        </w:rPr>
        <w:t>the</w:t>
      </w:r>
      <w:r w:rsidR="003D7051" w:rsidRPr="002B65C0">
        <w:rPr>
          <w:i/>
          <w:iCs/>
        </w:rPr>
        <w:t xml:space="preserve"> follow-up plan is </w:t>
      </w:r>
      <w:r w:rsidR="003D7051">
        <w:rPr>
          <w:i/>
          <w:iCs/>
        </w:rPr>
        <w:t xml:space="preserve">to refer for medication management </w:t>
      </w:r>
      <w:r w:rsidR="003D7051" w:rsidRPr="002B65C0">
        <w:rPr>
          <w:i/>
          <w:iCs/>
        </w:rPr>
        <w:t>to decrease symptoms</w:t>
      </w:r>
      <w:r w:rsidR="003D7051">
        <w:rPr>
          <w:i/>
          <w:iCs/>
        </w:rPr>
        <w:t>.</w:t>
      </w:r>
      <w:r w:rsidR="003D7051" w:rsidRPr="002B65C0">
        <w:rPr>
          <w:i/>
          <w:iCs/>
        </w:rPr>
        <w:t xml:space="preserve"> </w:t>
      </w:r>
      <w:r w:rsidR="00784574">
        <w:rPr>
          <w:i/>
          <w:iCs/>
        </w:rPr>
        <w:t xml:space="preserve">Provided information about the plan to the patient and contacted those involved in the patient’s decision making to discuss the treatment plan. </w:t>
      </w:r>
    </w:p>
    <w:p w14:paraId="07251C7F" w14:textId="48EF444F" w:rsidR="00FA44C6" w:rsidRPr="00FA44C6" w:rsidRDefault="00FA44C6" w:rsidP="00FA44C6">
      <w:pPr>
        <w:rPr>
          <w:i/>
          <w:iCs/>
        </w:rPr>
      </w:pPr>
      <w:r w:rsidRPr="00220258">
        <w:rPr>
          <w:noProof/>
        </w:rPr>
        <mc:AlternateContent>
          <mc:Choice Requires="wps">
            <w:drawing>
              <wp:anchor distT="45720" distB="45720" distL="114300" distR="114300" simplePos="0" relativeHeight="251672576" behindDoc="0" locked="0" layoutInCell="1" allowOverlap="1" wp14:anchorId="57F8F949" wp14:editId="05804A9A">
                <wp:simplePos x="0" y="0"/>
                <wp:positionH relativeFrom="column">
                  <wp:posOffset>368300</wp:posOffset>
                </wp:positionH>
                <wp:positionV relativeFrom="paragraph">
                  <wp:posOffset>5080</wp:posOffset>
                </wp:positionV>
                <wp:extent cx="711200" cy="260350"/>
                <wp:effectExtent l="0" t="0" r="12700" b="25400"/>
                <wp:wrapSquare wrapText="bothSides"/>
                <wp:docPr id="61725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260350"/>
                        </a:xfrm>
                        <a:prstGeom prst="rect">
                          <a:avLst/>
                        </a:prstGeom>
                        <a:solidFill>
                          <a:schemeClr val="accent4">
                            <a:lumMod val="40000"/>
                            <a:lumOff val="60000"/>
                          </a:schemeClr>
                        </a:solidFill>
                        <a:ln w="9525">
                          <a:solidFill>
                            <a:srgbClr val="000000"/>
                          </a:solidFill>
                          <a:miter lim="800000"/>
                          <a:headEnd/>
                          <a:tailEnd/>
                        </a:ln>
                      </wps:spPr>
                      <wps:txbx>
                        <w:txbxContent>
                          <w:p w14:paraId="21A2AD69" w14:textId="77777777" w:rsidR="00FA44C6" w:rsidRDefault="00FA44C6" w:rsidP="00FA44C6">
                            <w:pPr>
                              <w:jc w:val="center"/>
                            </w:pPr>
                            <w:r>
                              <w:t>G8431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8F949" id="_x0000_s1029" type="#_x0000_t202" style="position:absolute;margin-left:29pt;margin-top:.4pt;width:56pt;height:20.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" fillcolor="#95dcf7 [1303]">
                <v:textbox>
                  <w:txbxContent>
                    <w:p w14:paraId="21A2AD69" w14:textId="77777777" w:rsidR="00FA44C6" w:rsidRDefault="00FA44C6" w:rsidP="00FA44C6">
                      <w:pPr>
                        <w:jc w:val="center"/>
                      </w:pPr>
                      <w:r>
                        <w:t>G8431</w:t>
                      </w:r>
                    </w:p>
                  </w:txbxContent>
                </v:textbox>
                <w10:wrap type="square"/>
              </v:shape>
            </w:pict>
          </mc:Fallback>
        </mc:AlternateContent>
      </w:r>
      <w:r>
        <w:t xml:space="preserve">      = Screening for Depress</w:t>
      </w:r>
      <w:r w:rsidR="00784574">
        <w:t>ion was Positive, follow up plan documented</w:t>
      </w:r>
    </w:p>
    <w:p w14:paraId="3464C095" w14:textId="1A0D906E" w:rsidR="00000918" w:rsidRPr="00263A2B" w:rsidRDefault="0062662B" w:rsidP="002B65C0">
      <w:pPr>
        <w:pStyle w:val="ListParagraph"/>
        <w:rPr>
          <w:i/>
          <w:iCs/>
        </w:rPr>
      </w:pPr>
      <w:r>
        <w:rPr>
          <w:i/>
          <w:iCs/>
        </w:rPr>
        <w:t xml:space="preserve"> </w:t>
      </w:r>
    </w:p>
    <w:p w14:paraId="4387085B" w14:textId="77777777" w:rsidR="00A04A42" w:rsidRDefault="00A04A42" w:rsidP="00093C3E">
      <w:pPr>
        <w:ind w:left="360"/>
        <w:rPr>
          <w:b/>
          <w:bCs/>
        </w:rPr>
      </w:pPr>
    </w:p>
    <w:p w14:paraId="0E0A5BBF" w14:textId="77777777" w:rsidR="00AA71A5" w:rsidRDefault="00AA71A5" w:rsidP="00093C3E">
      <w:pPr>
        <w:ind w:left="360"/>
        <w:rPr>
          <w:b/>
          <w:bCs/>
        </w:rPr>
      </w:pPr>
    </w:p>
    <w:p w14:paraId="2CB5A10F" w14:textId="77777777" w:rsidR="00AA71A5" w:rsidRDefault="00AA71A5" w:rsidP="00093C3E">
      <w:pPr>
        <w:ind w:left="360"/>
        <w:rPr>
          <w:b/>
          <w:bCs/>
        </w:rPr>
      </w:pPr>
    </w:p>
    <w:p w14:paraId="7F5D9F91" w14:textId="77777777" w:rsidR="00AA71A5" w:rsidRDefault="00AA71A5" w:rsidP="00093C3E">
      <w:pPr>
        <w:ind w:left="360"/>
        <w:rPr>
          <w:b/>
          <w:bCs/>
        </w:rPr>
      </w:pPr>
    </w:p>
    <w:p w14:paraId="5F60E611" w14:textId="77777777" w:rsidR="00AA71A5" w:rsidRDefault="00AA71A5" w:rsidP="00093C3E">
      <w:pPr>
        <w:ind w:left="360"/>
        <w:rPr>
          <w:b/>
          <w:bCs/>
        </w:rPr>
      </w:pPr>
    </w:p>
    <w:p w14:paraId="4499F65A" w14:textId="77777777" w:rsidR="00AA71A5" w:rsidRDefault="00AA71A5" w:rsidP="00093C3E">
      <w:pPr>
        <w:ind w:left="360"/>
        <w:rPr>
          <w:b/>
          <w:bCs/>
        </w:rPr>
      </w:pPr>
    </w:p>
    <w:p w14:paraId="4DE4383F" w14:textId="407E2CBC" w:rsidR="00994BD3" w:rsidRDefault="00093C3E" w:rsidP="00765632">
      <w:pPr>
        <w:pBdr>
          <w:top w:val="single" w:sz="4" w:space="1" w:color="auto"/>
          <w:left w:val="single" w:sz="4" w:space="4" w:color="auto"/>
          <w:bottom w:val="single" w:sz="4" w:space="1" w:color="auto"/>
          <w:right w:val="single" w:sz="4" w:space="4" w:color="auto"/>
        </w:pBdr>
        <w:ind w:left="360"/>
      </w:pPr>
      <w:r w:rsidRPr="00093C3E">
        <w:rPr>
          <w:b/>
          <w:bCs/>
        </w:rPr>
        <w:lastRenderedPageBreak/>
        <w:t>If the patient reported being too tired, or not wanting to complete at this time:</w:t>
      </w:r>
      <w:r w:rsidR="00994BD3">
        <w:t xml:space="preserve">                   </w:t>
      </w:r>
    </w:p>
    <w:p w14:paraId="53195A7B" w14:textId="3CC306C2" w:rsidR="00913422" w:rsidRDefault="00943A63" w:rsidP="00765632">
      <w:pPr>
        <w:pStyle w:val="ListParagraph"/>
        <w:pBdr>
          <w:top w:val="single" w:sz="4" w:space="1" w:color="auto"/>
          <w:left w:val="single" w:sz="4" w:space="4" w:color="auto"/>
          <w:bottom w:val="single" w:sz="4" w:space="1" w:color="auto"/>
          <w:right w:val="single" w:sz="4" w:space="4" w:color="auto"/>
        </w:pBdr>
      </w:pPr>
      <w:r w:rsidRPr="00220258">
        <w:rPr>
          <w:noProof/>
        </w:rPr>
        <mc:AlternateContent>
          <mc:Choice Requires="wps">
            <w:drawing>
              <wp:anchor distT="45720" distB="45720" distL="114300" distR="114300" simplePos="0" relativeHeight="251666432" behindDoc="0" locked="0" layoutInCell="1" allowOverlap="1" wp14:anchorId="66748D31" wp14:editId="20597941">
                <wp:simplePos x="0" y="0"/>
                <wp:positionH relativeFrom="column">
                  <wp:posOffset>368300</wp:posOffset>
                </wp:positionH>
                <wp:positionV relativeFrom="paragraph">
                  <wp:posOffset>5080</wp:posOffset>
                </wp:positionV>
                <wp:extent cx="666750" cy="260350"/>
                <wp:effectExtent l="0" t="0" r="19050" b="25400"/>
                <wp:wrapSquare wrapText="bothSides"/>
                <wp:docPr id="465582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0350"/>
                        </a:xfrm>
                        <a:prstGeom prst="rect">
                          <a:avLst/>
                        </a:prstGeom>
                        <a:solidFill>
                          <a:schemeClr val="accent4">
                            <a:lumMod val="40000"/>
                            <a:lumOff val="60000"/>
                          </a:schemeClr>
                        </a:solidFill>
                        <a:ln w="9525">
                          <a:solidFill>
                            <a:srgbClr val="000000"/>
                          </a:solidFill>
                          <a:miter lim="800000"/>
                          <a:headEnd/>
                          <a:tailEnd/>
                        </a:ln>
                      </wps:spPr>
                      <wps:txbx>
                        <w:txbxContent>
                          <w:p w14:paraId="334039F0" w14:textId="77777777" w:rsidR="00943A63" w:rsidRDefault="00943A63" w:rsidP="00943A63">
                            <w:pPr>
                              <w:jc w:val="center"/>
                            </w:pPr>
                            <w:r>
                              <w:t>G8433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48D31" id="_x0000_s1030" type="#_x0000_t202" style="position:absolute;left:0;text-align:left;margin-left:29pt;margin-top:.4pt;width:52.5pt;height:2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" fillcolor="#95dcf7 [1303]">
                <v:textbox>
                  <w:txbxContent>
                    <w:p w14:paraId="334039F0" w14:textId="77777777" w:rsidR="00943A63" w:rsidRDefault="00943A63" w:rsidP="00943A63">
                      <w:pPr>
                        <w:jc w:val="center"/>
                      </w:pPr>
                      <w:r>
                        <w:t>G8433</w:t>
                      </w:r>
                    </w:p>
                  </w:txbxContent>
                </v:textbox>
                <w10:wrap type="square"/>
              </v:shape>
            </w:pict>
          </mc:Fallback>
        </mc:AlternateContent>
      </w:r>
      <w:r>
        <w:t xml:space="preserve">      = Screening not completed, documented reason (i.e. pt refused</w:t>
      </w:r>
      <w:r w:rsidR="00A04A42">
        <w:t>)</w:t>
      </w:r>
      <w:r>
        <w:t xml:space="preserve"> </w:t>
      </w:r>
      <w:r w:rsidR="00913422">
        <w:t xml:space="preserve"> </w:t>
      </w:r>
    </w:p>
    <w:p w14:paraId="41FB72EC" w14:textId="567F1658" w:rsidR="00943A63" w:rsidRDefault="00943A63" w:rsidP="00A04A42"/>
    <w:p w14:paraId="5594DDB1" w14:textId="4FB3B55C" w:rsidR="009D7AF7" w:rsidRDefault="00127DC6" w:rsidP="00943A63">
      <w:pPr>
        <w:pStyle w:val="ListParagraph"/>
      </w:pPr>
      <w:r>
        <w:t>-</w:t>
      </w:r>
      <w:r w:rsidR="003B6265">
        <w:t>T</w:t>
      </w:r>
      <w:r w:rsidR="009D7AF7">
        <w:t xml:space="preserve">his code </w:t>
      </w:r>
      <w:r w:rsidR="009D7AF7" w:rsidRPr="003B6265">
        <w:rPr>
          <w:highlight w:val="yellow"/>
        </w:rPr>
        <w:t>will continue to trigger</w:t>
      </w:r>
      <w:r w:rsidR="009D7AF7">
        <w:t xml:space="preserve"> </w:t>
      </w:r>
      <w:r w:rsidR="003B6265">
        <w:t xml:space="preserve">on every note </w:t>
      </w:r>
      <w:r w:rsidR="009D7AF7">
        <w:t>until the screening is attempted</w:t>
      </w:r>
      <w:r w:rsidR="00616A9B">
        <w:t>. Only use if you are intending to try again</w:t>
      </w:r>
      <w:r w:rsidR="00913422">
        <w:t xml:space="preserve"> and have the expectation the patient will complete the screening </w:t>
      </w:r>
      <w:r>
        <w:t>at some point.</w:t>
      </w:r>
    </w:p>
    <w:p w14:paraId="2F187114" w14:textId="77777777" w:rsidR="00127DC6" w:rsidRDefault="00127DC6" w:rsidP="00943A63">
      <w:pPr>
        <w:pStyle w:val="ListParagraph"/>
      </w:pPr>
    </w:p>
    <w:p w14:paraId="1EA959BD" w14:textId="5CE7A877" w:rsidR="00127DC6" w:rsidRDefault="00127DC6" w:rsidP="00943A63">
      <w:pPr>
        <w:pStyle w:val="ListParagraph"/>
      </w:pPr>
    </w:p>
    <w:p w14:paraId="0E2A8270" w14:textId="77777777" w:rsidR="00127DC6" w:rsidRDefault="00127DC6" w:rsidP="00943A63">
      <w:pPr>
        <w:pStyle w:val="ListParagraph"/>
      </w:pPr>
    </w:p>
    <w:p w14:paraId="56236890" w14:textId="7FEC7A0F" w:rsidR="00127DC6" w:rsidRPr="00265A22" w:rsidRDefault="00127DC6" w:rsidP="00943A63">
      <w:pPr>
        <w:pStyle w:val="ListParagraph"/>
        <w:rPr>
          <w:i/>
          <w:iCs/>
        </w:rPr>
      </w:pPr>
    </w:p>
    <w:p w14:paraId="5251961A" w14:textId="71DA57C5" w:rsidR="0006258E" w:rsidRPr="0006258E" w:rsidRDefault="0006258E" w:rsidP="00265A22"/>
    <w:sectPr w:rsidR="0006258E" w:rsidRPr="00062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AC5"/>
    <w:multiLevelType w:val="hybridMultilevel"/>
    <w:tmpl w:val="504A98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785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C0"/>
    <w:rsid w:val="00000918"/>
    <w:rsid w:val="0000278F"/>
    <w:rsid w:val="00045CF8"/>
    <w:rsid w:val="0006258E"/>
    <w:rsid w:val="00063550"/>
    <w:rsid w:val="00093C3E"/>
    <w:rsid w:val="000A55C4"/>
    <w:rsid w:val="000C4F27"/>
    <w:rsid w:val="000E2398"/>
    <w:rsid w:val="00102E0A"/>
    <w:rsid w:val="00127DC6"/>
    <w:rsid w:val="00162DDA"/>
    <w:rsid w:val="00197613"/>
    <w:rsid w:val="00263A2B"/>
    <w:rsid w:val="00265A22"/>
    <w:rsid w:val="0027054D"/>
    <w:rsid w:val="00292785"/>
    <w:rsid w:val="002B29E8"/>
    <w:rsid w:val="002B65C0"/>
    <w:rsid w:val="002E78F8"/>
    <w:rsid w:val="00384C30"/>
    <w:rsid w:val="00393828"/>
    <w:rsid w:val="003B6265"/>
    <w:rsid w:val="003C0D1A"/>
    <w:rsid w:val="003D7051"/>
    <w:rsid w:val="0040647C"/>
    <w:rsid w:val="00452413"/>
    <w:rsid w:val="004A3F05"/>
    <w:rsid w:val="00531871"/>
    <w:rsid w:val="00562C76"/>
    <w:rsid w:val="005A7D5A"/>
    <w:rsid w:val="005B3B5E"/>
    <w:rsid w:val="005D2576"/>
    <w:rsid w:val="00615AEF"/>
    <w:rsid w:val="00616A9B"/>
    <w:rsid w:val="0062662B"/>
    <w:rsid w:val="00691055"/>
    <w:rsid w:val="006D4416"/>
    <w:rsid w:val="00765632"/>
    <w:rsid w:val="00767820"/>
    <w:rsid w:val="00784574"/>
    <w:rsid w:val="007D6074"/>
    <w:rsid w:val="007E7EAD"/>
    <w:rsid w:val="00805944"/>
    <w:rsid w:val="00817A73"/>
    <w:rsid w:val="00824278"/>
    <w:rsid w:val="008377F4"/>
    <w:rsid w:val="008A0BCE"/>
    <w:rsid w:val="00913422"/>
    <w:rsid w:val="00943A63"/>
    <w:rsid w:val="00965984"/>
    <w:rsid w:val="0097536D"/>
    <w:rsid w:val="00994BD3"/>
    <w:rsid w:val="009D1096"/>
    <w:rsid w:val="009D7AF7"/>
    <w:rsid w:val="009F3831"/>
    <w:rsid w:val="00A04A42"/>
    <w:rsid w:val="00AA1349"/>
    <w:rsid w:val="00AA71A5"/>
    <w:rsid w:val="00B103D8"/>
    <w:rsid w:val="00C91AC9"/>
    <w:rsid w:val="00D75058"/>
    <w:rsid w:val="00DF4EAF"/>
    <w:rsid w:val="00E609DD"/>
    <w:rsid w:val="00E728F8"/>
    <w:rsid w:val="00E76FE3"/>
    <w:rsid w:val="00E820D5"/>
    <w:rsid w:val="00EC67DC"/>
    <w:rsid w:val="00ED12E7"/>
    <w:rsid w:val="00ED705D"/>
    <w:rsid w:val="00F5097E"/>
    <w:rsid w:val="00FA44C6"/>
    <w:rsid w:val="00FA491D"/>
    <w:rsid w:val="00FE1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2D75"/>
  <w15:chartTrackingRefBased/>
  <w15:docId w15:val="{DAC3CC3C-3183-44BB-9A57-78535DAC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5C0"/>
    <w:rPr>
      <w:rFonts w:eastAsiaTheme="majorEastAsia" w:cstheme="majorBidi"/>
      <w:color w:val="272727" w:themeColor="text1" w:themeTint="D8"/>
    </w:rPr>
  </w:style>
  <w:style w:type="paragraph" w:styleId="Title">
    <w:name w:val="Title"/>
    <w:basedOn w:val="Normal"/>
    <w:next w:val="Normal"/>
    <w:link w:val="TitleChar"/>
    <w:uiPriority w:val="10"/>
    <w:qFormat/>
    <w:rsid w:val="002B6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5C0"/>
    <w:pPr>
      <w:spacing w:before="160"/>
      <w:jc w:val="center"/>
    </w:pPr>
    <w:rPr>
      <w:i/>
      <w:iCs/>
      <w:color w:val="404040" w:themeColor="text1" w:themeTint="BF"/>
    </w:rPr>
  </w:style>
  <w:style w:type="character" w:customStyle="1" w:styleId="QuoteChar">
    <w:name w:val="Quote Char"/>
    <w:basedOn w:val="DefaultParagraphFont"/>
    <w:link w:val="Quote"/>
    <w:uiPriority w:val="29"/>
    <w:rsid w:val="002B65C0"/>
    <w:rPr>
      <w:i/>
      <w:iCs/>
      <w:color w:val="404040" w:themeColor="text1" w:themeTint="BF"/>
    </w:rPr>
  </w:style>
  <w:style w:type="paragraph" w:styleId="ListParagraph">
    <w:name w:val="List Paragraph"/>
    <w:basedOn w:val="Normal"/>
    <w:uiPriority w:val="34"/>
    <w:qFormat/>
    <w:rsid w:val="002B65C0"/>
    <w:pPr>
      <w:ind w:left="720"/>
      <w:contextualSpacing/>
    </w:pPr>
  </w:style>
  <w:style w:type="character" w:styleId="IntenseEmphasis">
    <w:name w:val="Intense Emphasis"/>
    <w:basedOn w:val="DefaultParagraphFont"/>
    <w:uiPriority w:val="21"/>
    <w:qFormat/>
    <w:rsid w:val="002B65C0"/>
    <w:rPr>
      <w:i/>
      <w:iCs/>
      <w:color w:val="0F4761" w:themeColor="accent1" w:themeShade="BF"/>
    </w:rPr>
  </w:style>
  <w:style w:type="paragraph" w:styleId="IntenseQuote">
    <w:name w:val="Intense Quote"/>
    <w:basedOn w:val="Normal"/>
    <w:next w:val="Normal"/>
    <w:link w:val="IntenseQuoteChar"/>
    <w:uiPriority w:val="30"/>
    <w:qFormat/>
    <w:rsid w:val="002B6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5C0"/>
    <w:rPr>
      <w:i/>
      <w:iCs/>
      <w:color w:val="0F4761" w:themeColor="accent1" w:themeShade="BF"/>
    </w:rPr>
  </w:style>
  <w:style w:type="character" w:styleId="IntenseReference">
    <w:name w:val="Intense Reference"/>
    <w:basedOn w:val="DefaultParagraphFont"/>
    <w:uiPriority w:val="32"/>
    <w:qFormat/>
    <w:rsid w:val="002B65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5CF15EED6A0A4FB392A5E258C8C32A" ma:contentTypeVersion="15" ma:contentTypeDescription="Create a new document." ma:contentTypeScope="" ma:versionID="d73a7e09149c24ef24f41df67fe705aa">
  <xsd:schema xmlns:xsd="http://www.w3.org/2001/XMLSchema" xmlns:xs="http://www.w3.org/2001/XMLSchema" xmlns:p="http://schemas.microsoft.com/office/2006/metadata/properties" xmlns:ns2="ae821b00-2168-4e20-afe2-733273eb448f" xmlns:ns3="79b24910-e74b-4d16-8386-b23d8e88cefe" targetNamespace="http://schemas.microsoft.com/office/2006/metadata/properties" ma:root="true" ma:fieldsID="98f16956cdc81bd46a7e145472e7739a" ns2:_="" ns3:_="">
    <xsd:import namespace="ae821b00-2168-4e20-afe2-733273eb448f"/>
    <xsd:import namespace="79b24910-e74b-4d16-8386-b23d8e88ce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21b00-2168-4e20-afe2-733273eb4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4d25155-f054-43a6-9d8c-72b98728fe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b24910-e74b-4d16-8386-b23d8e88ce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421225-d0bc-4243-a4d1-321bb2960ae1}" ma:internalName="TaxCatchAll" ma:showField="CatchAllData" ma:web="79b24910-e74b-4d16-8386-b23d8e88cef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b24910-e74b-4d16-8386-b23d8e88cefe" xsi:nil="true"/>
    <lcf76f155ced4ddcb4097134ff3c332f xmlns="ae821b00-2168-4e20-afe2-733273eb44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C26AE6-295E-4619-A93B-6712891F7EBC}"/>
</file>

<file path=customXml/itemProps2.xml><?xml version="1.0" encoding="utf-8"?>
<ds:datastoreItem xmlns:ds="http://schemas.openxmlformats.org/officeDocument/2006/customXml" ds:itemID="{9BC140D1-BBA0-4F3D-8321-E4BD2C8C93EA}"/>
</file>

<file path=customXml/itemProps3.xml><?xml version="1.0" encoding="utf-8"?>
<ds:datastoreItem xmlns:ds="http://schemas.openxmlformats.org/officeDocument/2006/customXml" ds:itemID="{E48E1CCF-354C-48DB-80B3-ED01A03669E8}"/>
</file>

<file path=docProps/app.xml><?xml version="1.0" encoding="utf-8"?>
<Properties xmlns="http://schemas.openxmlformats.org/officeDocument/2006/extended-properties" xmlns:vt="http://schemas.openxmlformats.org/officeDocument/2006/docPropsVTypes">
  <Template>Normal</Template>
  <TotalTime>68</TotalTime>
  <Pages>3</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Brown</dc:creator>
  <cp:keywords/>
  <dc:description/>
  <cp:lastModifiedBy>Marisa Brown</cp:lastModifiedBy>
  <cp:revision>69</cp:revision>
  <dcterms:created xsi:type="dcterms:W3CDTF">2026-05-07T14:00:00Z</dcterms:created>
  <dcterms:modified xsi:type="dcterms:W3CDTF">2026-05-12T12:56:00Z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0x0101005F5CF15EED6A0A4FB392A5E258C8C32A</vt:lpwstr>
  </property>
</Properties>
</file>